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D00DE0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04.06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347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D00DE0">
        <w:rPr>
          <w:rFonts w:ascii="Times New Roman" w:hAnsi="Times New Roman" w:cs="Times New Roman"/>
          <w:sz w:val="24"/>
          <w:szCs w:val="24"/>
        </w:rPr>
        <w:t>«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D00DE0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D00DE0" w:rsidRPr="00D00DE0">
        <w:rPr>
          <w:rFonts w:ascii="Times New Roman" w:hAnsi="Times New Roman" w:cs="Times New Roman"/>
          <w:color w:val="000000"/>
          <w:sz w:val="24"/>
          <w:szCs w:val="24"/>
        </w:rPr>
        <w:t>Реконструкция магистральной трассы канализационного коллектора в г. Костомукша, между пр. Горняков и пер. 1-й Финский</w:t>
      </w:r>
      <w:r w:rsidR="00686071" w:rsidRPr="00D00DE0">
        <w:rPr>
          <w:rFonts w:ascii="Times New Roman" w:hAnsi="Times New Roman" w:cs="Times New Roman"/>
          <w:sz w:val="24"/>
          <w:szCs w:val="24"/>
        </w:rPr>
        <w:t>»</w:t>
      </w:r>
      <w:r w:rsidR="003540E3" w:rsidRPr="00D00D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D00DE0">
        <w:rPr>
          <w:rFonts w:ascii="Times New Roman" w:hAnsi="Times New Roman" w:cs="Times New Roman"/>
          <w:sz w:val="24"/>
          <w:szCs w:val="24"/>
        </w:rPr>
        <w:t>от</w:t>
      </w:r>
      <w:r w:rsidR="00A921FC" w:rsidRPr="00D00DE0">
        <w:rPr>
          <w:rFonts w:ascii="Times New Roman" w:hAnsi="Times New Roman" w:cs="Times New Roman"/>
          <w:sz w:val="24"/>
          <w:szCs w:val="24"/>
        </w:rPr>
        <w:t> </w:t>
      </w:r>
      <w:r w:rsidR="00D00DE0" w:rsidRPr="00D00DE0">
        <w:rPr>
          <w:rFonts w:ascii="Times New Roman" w:hAnsi="Times New Roman" w:cs="Times New Roman"/>
          <w:sz w:val="24"/>
          <w:szCs w:val="24"/>
        </w:rPr>
        <w:t>02.08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D00DE0">
        <w:rPr>
          <w:rFonts w:ascii="Times New Roman" w:hAnsi="Times New Roman" w:cs="Times New Roman"/>
          <w:sz w:val="24"/>
          <w:szCs w:val="24"/>
        </w:rPr>
        <w:t>№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D00DE0" w:rsidRPr="00D00DE0">
        <w:rPr>
          <w:rFonts w:ascii="Times New Roman" w:hAnsi="Times New Roman" w:cs="Times New Roman"/>
          <w:sz w:val="24"/>
          <w:szCs w:val="24"/>
        </w:rPr>
        <w:t>502</w:t>
      </w:r>
      <w:r w:rsidR="002C57A3" w:rsidRPr="00D00DE0">
        <w:rPr>
          <w:rFonts w:ascii="Times New Roman" w:hAnsi="Times New Roman" w:cs="Times New Roman"/>
          <w:sz w:val="24"/>
          <w:szCs w:val="24"/>
        </w:rPr>
        <w:t>-ПР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D00DE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D00DE0" w:rsidRPr="00D00DE0">
        <w:rPr>
          <w:rFonts w:ascii="Times New Roman" w:hAnsi="Times New Roman" w:cs="Times New Roman"/>
          <w:color w:val="000000"/>
          <w:sz w:val="24"/>
          <w:szCs w:val="24"/>
        </w:rPr>
        <w:t>Реконструкция магистральной трассы канализационного коллектора в г. Костомукша, между пр. Горняков</w:t>
      </w:r>
      <w:bookmarkStart w:id="0" w:name="_GoBack"/>
      <w:bookmarkEnd w:id="0"/>
      <w:r w:rsidR="00D00DE0" w:rsidRPr="00D00DE0">
        <w:rPr>
          <w:rFonts w:ascii="Times New Roman" w:hAnsi="Times New Roman" w:cs="Times New Roman"/>
          <w:color w:val="000000"/>
          <w:sz w:val="24"/>
          <w:szCs w:val="24"/>
        </w:rPr>
        <w:t xml:space="preserve"> и пер. 1-й Финский</w:t>
      </w:r>
      <w:r w:rsidR="003964FE" w:rsidRPr="00D00DE0">
        <w:rPr>
          <w:rFonts w:ascii="Times New Roman" w:hAnsi="Times New Roman" w:cs="Times New Roman"/>
          <w:sz w:val="24"/>
          <w:szCs w:val="24"/>
        </w:rPr>
        <w:t>»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9AD"/>
  <w15:docId w15:val="{19AC306C-040D-4258-BBA2-0474B82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9</cp:revision>
  <cp:lastPrinted>2021-01-21T11:32:00Z</cp:lastPrinted>
  <dcterms:created xsi:type="dcterms:W3CDTF">2020-04-10T11:01:00Z</dcterms:created>
  <dcterms:modified xsi:type="dcterms:W3CDTF">2021-08-03T13:27:00Z</dcterms:modified>
</cp:coreProperties>
</file>